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A1A" w14:textId="50BA3419" w:rsidR="009440AA" w:rsidRDefault="007E2509" w:rsidP="00B478EA">
      <w:pPr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</w:pPr>
      <w:r w:rsidRPr="005A6E2E"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  <w:t>Avviso pubblico</w:t>
      </w:r>
      <w:r w:rsidR="003E4859"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  <w:t xml:space="preserve"> per la p</w:t>
      </w:r>
      <w:r w:rsidRPr="005A6E2E"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  <w:t>resentazione delle domande di partecipazione ai percorsi socio-lavorativi nell'ambito del Progetto INCLUDIS 2024</w:t>
      </w:r>
      <w:r w:rsidR="00B36C6E" w:rsidRPr="005A6E2E"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  <w:t xml:space="preserve"> del PLUS Quartu Parteolla</w:t>
      </w:r>
      <w:r w:rsidRPr="005A6E2E">
        <w:rPr>
          <w:rFonts w:asciiTheme="majorHAnsi" w:eastAsiaTheme="majorEastAsia" w:hAnsiTheme="majorHAnsi" w:cstheme="majorBidi"/>
          <w:color w:val="2F5496" w:themeColor="accent1" w:themeShade="BF"/>
          <w:sz w:val="48"/>
          <w:szCs w:val="32"/>
        </w:rPr>
        <w:t>.</w:t>
      </w:r>
    </w:p>
    <w:sdt>
      <w:sdtPr>
        <w:rPr>
          <w:rFonts w:ascii="Times New Roman" w:eastAsia="Aptos" w:hAnsi="Times New Roman" w:cs="Arial"/>
          <w:b w:val="0"/>
          <w:bCs w:val="0"/>
          <w:color w:val="000000"/>
          <w:kern w:val="2"/>
          <w:sz w:val="24"/>
          <w:szCs w:val="22"/>
          <w:lang w:eastAsia="en-US"/>
          <w14:ligatures w14:val="standardContextual"/>
        </w:rPr>
        <w:id w:val="-2063165924"/>
        <w:docPartObj>
          <w:docPartGallery w:val="Table of Contents"/>
          <w:docPartUnique/>
        </w:docPartObj>
      </w:sdtPr>
      <w:sdtContent>
        <w:p w14:paraId="7BC76119" w14:textId="45B5A80E" w:rsidR="005A6E2E" w:rsidRDefault="005A6E2E" w:rsidP="005A6E2E">
          <w:pPr>
            <w:pStyle w:val="Titolosommario"/>
            <w:jc w:val="both"/>
            <w:rPr>
              <w:rFonts w:ascii="Times New Roman" w:hAnsi="Times New Roman" w:cs="Times New Roman"/>
              <w:sz w:val="32"/>
            </w:rPr>
          </w:pPr>
          <w:r w:rsidRPr="005A6E2E">
            <w:rPr>
              <w:rFonts w:ascii="Times New Roman" w:hAnsi="Times New Roman" w:cs="Times New Roman"/>
              <w:sz w:val="32"/>
            </w:rPr>
            <w:t>Indice</w:t>
          </w:r>
        </w:p>
        <w:p w14:paraId="565BBCFA" w14:textId="77777777" w:rsidR="005A6E2E" w:rsidRPr="005A6E2E" w:rsidRDefault="005A6E2E" w:rsidP="005A6E2E">
          <w:pPr>
            <w:rPr>
              <w:sz w:val="16"/>
              <w:lang w:eastAsia="it-IT"/>
            </w:rPr>
          </w:pPr>
        </w:p>
        <w:p w14:paraId="7DA8CA85" w14:textId="222C42CF" w:rsidR="0060076B" w:rsidRDefault="005A6E2E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977985" w:history="1">
            <w:r w:rsidR="0060076B" w:rsidRPr="00672724">
              <w:rPr>
                <w:rStyle w:val="Collegamentoipertestuale"/>
                <w:noProof/>
              </w:rPr>
              <w:t>Presentazione e finalità</w:t>
            </w:r>
            <w:r w:rsidR="0060076B">
              <w:rPr>
                <w:noProof/>
                <w:webHidden/>
              </w:rPr>
              <w:tab/>
            </w:r>
            <w:r w:rsidR="0060076B">
              <w:rPr>
                <w:noProof/>
                <w:webHidden/>
              </w:rPr>
              <w:fldChar w:fldCharType="begin"/>
            </w:r>
            <w:r w:rsidR="0060076B">
              <w:rPr>
                <w:noProof/>
                <w:webHidden/>
              </w:rPr>
              <w:instrText xml:space="preserve"> PAGEREF _Toc205977985 \h </w:instrText>
            </w:r>
            <w:r w:rsidR="0060076B">
              <w:rPr>
                <w:noProof/>
                <w:webHidden/>
              </w:rPr>
            </w:r>
            <w:r w:rsidR="0060076B"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2</w:t>
            </w:r>
            <w:r w:rsidR="0060076B">
              <w:rPr>
                <w:noProof/>
                <w:webHidden/>
              </w:rPr>
              <w:fldChar w:fldCharType="end"/>
            </w:r>
          </w:hyperlink>
        </w:p>
        <w:p w14:paraId="4F6E3924" w14:textId="10C860D9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86" w:history="1">
            <w:r w:rsidRPr="00672724">
              <w:rPr>
                <w:rStyle w:val="Collegamentoipertestuale"/>
                <w:noProof/>
              </w:rPr>
              <w:t>Struttura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2F869" w14:textId="6E932EA7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87" w:history="1">
            <w:r w:rsidRPr="00672724">
              <w:rPr>
                <w:rStyle w:val="Collegamentoipertestuale"/>
                <w:noProof/>
              </w:rPr>
              <w:t>Principi orizzontali e condizioni abilitanti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0C848" w14:textId="653A38DE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88" w:history="1">
            <w:r w:rsidRPr="00672724">
              <w:rPr>
                <w:rStyle w:val="Collegamentoipertestuale"/>
                <w:noProof/>
              </w:rPr>
              <w:t>Destinatari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060D4" w14:textId="1223026C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89" w:history="1">
            <w:r w:rsidRPr="00672724">
              <w:rPr>
                <w:rStyle w:val="Collegamentoipertestuale"/>
                <w:noProof/>
              </w:rPr>
              <w:t>Procedura per la presentazione della domanda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F636F" w14:textId="50F531A0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0" w:history="1">
            <w:r w:rsidRPr="00672724">
              <w:rPr>
                <w:rStyle w:val="Collegamentoipertestuale"/>
                <w:noProof/>
              </w:rPr>
              <w:t>Azioni previste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11371" w14:textId="165AF576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4" w:history="1">
            <w:r w:rsidRPr="00672724">
              <w:rPr>
                <w:rStyle w:val="Collegamentoipertestuale"/>
                <w:noProof/>
              </w:rPr>
              <w:t>Punto di contatto qualificato PR FSE+ Sardegna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39212" w14:textId="7998BA81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5" w:history="1">
            <w:r w:rsidRPr="00672724">
              <w:rPr>
                <w:rStyle w:val="Collegamentoipertestuale"/>
                <w:noProof/>
              </w:rPr>
              <w:t>Responsabile del Procedimento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782F8" w14:textId="426BEBB7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6" w:history="1">
            <w:r w:rsidRPr="00672724">
              <w:rPr>
                <w:rStyle w:val="Collegamentoipertestuale"/>
                <w:noProof/>
              </w:rPr>
              <w:t>Informazioni e Contatti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85A67" w14:textId="191A2654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7" w:history="1">
            <w:r w:rsidRPr="00672724">
              <w:rPr>
                <w:rStyle w:val="Collegamentoipertestuale"/>
                <w:noProof/>
              </w:rPr>
              <w:t>Trattamento dei Dati Personali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11A5A" w14:textId="1485DDA7" w:rsidR="0060076B" w:rsidRDefault="0060076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Cs w:val="24"/>
              <w:lang w:eastAsia="it-IT"/>
            </w:rPr>
          </w:pPr>
          <w:hyperlink w:anchor="_Toc205977998" w:history="1">
            <w:r w:rsidRPr="00672724">
              <w:rPr>
                <w:rStyle w:val="Collegamentoipertestuale"/>
                <w:noProof/>
              </w:rPr>
              <w:t>Allegati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77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506DA" w14:textId="53ACCF21" w:rsidR="005A6E2E" w:rsidRDefault="005A6E2E" w:rsidP="005A6E2E">
          <w:r>
            <w:rPr>
              <w:b/>
              <w:bCs/>
            </w:rPr>
            <w:fldChar w:fldCharType="end"/>
          </w:r>
        </w:p>
      </w:sdtContent>
    </w:sdt>
    <w:p w14:paraId="7AC8BB04" w14:textId="77777777" w:rsidR="005A6E2E" w:rsidRDefault="005A6E2E" w:rsidP="00B478EA">
      <w:pPr>
        <w:pStyle w:val="Titolo1"/>
      </w:pPr>
    </w:p>
    <w:p w14:paraId="7118431F" w14:textId="77777777" w:rsidR="005A6E2E" w:rsidRDefault="005A6E2E" w:rsidP="005A6E2E"/>
    <w:p w14:paraId="128502B8" w14:textId="77777777" w:rsidR="0060076B" w:rsidRDefault="0060076B" w:rsidP="005A6E2E"/>
    <w:p w14:paraId="30853EC0" w14:textId="77777777" w:rsidR="0060076B" w:rsidRDefault="0060076B" w:rsidP="005A6E2E"/>
    <w:p w14:paraId="610EDA37" w14:textId="77777777" w:rsidR="0060076B" w:rsidRDefault="0060076B" w:rsidP="005A6E2E"/>
    <w:p w14:paraId="4AD3F007" w14:textId="77777777" w:rsidR="005A6E2E" w:rsidRDefault="005A6E2E" w:rsidP="005A6E2E"/>
    <w:p w14:paraId="3FAC0872" w14:textId="77777777" w:rsidR="005A6E2E" w:rsidRPr="005A6E2E" w:rsidRDefault="005A6E2E" w:rsidP="005A6E2E"/>
    <w:p w14:paraId="13671ED2" w14:textId="17EB6393" w:rsidR="009440AA" w:rsidRPr="00B478EA" w:rsidRDefault="009440AA" w:rsidP="005A6E2E">
      <w:pPr>
        <w:pStyle w:val="Titolo1"/>
      </w:pPr>
      <w:bookmarkStart w:id="0" w:name="_Toc205977985"/>
      <w:r w:rsidRPr="00B478EA">
        <w:lastRenderedPageBreak/>
        <w:t xml:space="preserve">Presentazione e </w:t>
      </w:r>
      <w:r w:rsidR="002859DC" w:rsidRPr="00B478EA">
        <w:t>finalità</w:t>
      </w:r>
      <w:bookmarkEnd w:id="0"/>
    </w:p>
    <w:p w14:paraId="76161AAE" w14:textId="42265026" w:rsidR="009440AA" w:rsidRPr="009440AA" w:rsidRDefault="009440AA" w:rsidP="005A6E2E">
      <w:r w:rsidRPr="009440AA">
        <w:t>Il presente avviso pubblico è destinato alle persone in condizione di disabilità e ha l’obiettivo di raccogliere le domande di partecipazione ai percorsi di inclusione socio-lavorativa previsti dal Progetto INCLUDIS 2024. L’iniziativa</w:t>
      </w:r>
      <w:r w:rsidR="00334F84">
        <w:t>,</w:t>
      </w:r>
      <w:r w:rsidRPr="009440AA">
        <w:t xml:space="preserve"> </w:t>
      </w:r>
      <w:r w:rsidR="00EA55D8">
        <w:t>sostenuta</w:t>
      </w:r>
      <w:r w:rsidR="00EA55D8" w:rsidRPr="009440AA">
        <w:t xml:space="preserve"> dalla Regione Sardegna</w:t>
      </w:r>
      <w:r w:rsidR="00EA55D8">
        <w:t>,</w:t>
      </w:r>
      <w:r w:rsidR="00EA55D8" w:rsidRPr="009440AA">
        <w:t xml:space="preserve"> </w:t>
      </w:r>
      <w:r w:rsidRPr="009440AA">
        <w:t>è promossa dall’Ambito PLUS Quartu Parteolla</w:t>
      </w:r>
      <w:r w:rsidR="00334F84">
        <w:t xml:space="preserve"> (</w:t>
      </w:r>
      <w:bookmarkStart w:id="1" w:name="_Hlk205970536"/>
      <w:r w:rsidR="00334F84">
        <w:t>Burcei, Maracalagonis</w:t>
      </w:r>
      <w:r w:rsidRPr="009440AA">
        <w:t>,</w:t>
      </w:r>
      <w:r w:rsidR="00334F84">
        <w:t xml:space="preserve"> </w:t>
      </w:r>
      <w:r w:rsidR="002854F3">
        <w:t xml:space="preserve">Sinnai, Serdiana, Donori, Soleminis, Quartu S.E) </w:t>
      </w:r>
      <w:r w:rsidRPr="009440AA">
        <w:t xml:space="preserve"> </w:t>
      </w:r>
      <w:bookmarkEnd w:id="1"/>
      <w:r w:rsidRPr="009440AA">
        <w:t xml:space="preserve">in collaborazione con i partner locali Fondazione Polisolidale, Cooperativa </w:t>
      </w:r>
      <w:r w:rsidR="002859DC" w:rsidRPr="009440AA">
        <w:t xml:space="preserve">Isar </w:t>
      </w:r>
      <w:r w:rsidR="00B478EA">
        <w:t>e</w:t>
      </w:r>
      <w:r w:rsidRPr="009440AA">
        <w:t xml:space="preserve"> </w:t>
      </w:r>
      <w:r w:rsidR="002859DC" w:rsidRPr="009440AA">
        <w:t>Iknoform</w:t>
      </w:r>
      <w:r w:rsidR="00B478EA">
        <w:t xml:space="preserve"> Impresa Sociale</w:t>
      </w:r>
      <w:r w:rsidRPr="009440AA">
        <w:t>. Il progetto è finanziato nell’ambito del P</w:t>
      </w:r>
      <w:r w:rsidR="002854F3">
        <w:t>R</w:t>
      </w:r>
      <w:r w:rsidRPr="009440AA">
        <w:t xml:space="preserve"> FSE+ 2021-2027, Priorità 3 “Inclusione sociale e lotta alla povertà” - Obiettivo Specifico h) ESO 4.8, Settore di intervento 153, per un importo pari a € </w:t>
      </w:r>
      <w:r w:rsidR="00B478EA">
        <w:t>1.492.313,12</w:t>
      </w:r>
      <w:r w:rsidRPr="009440AA">
        <w:t>.</w:t>
      </w:r>
    </w:p>
    <w:p w14:paraId="490A6E7C" w14:textId="4688E184" w:rsidR="009440AA" w:rsidRPr="00B478EA" w:rsidRDefault="009440AA" w:rsidP="005A6E2E">
      <w:pPr>
        <w:pStyle w:val="Titolo1"/>
      </w:pPr>
      <w:bookmarkStart w:id="2" w:name="_Toc205977986"/>
      <w:r w:rsidRPr="00B478EA">
        <w:t xml:space="preserve">Struttura delle </w:t>
      </w:r>
      <w:r w:rsidR="002859DC" w:rsidRPr="00B478EA">
        <w:t>attività</w:t>
      </w:r>
      <w:bookmarkEnd w:id="2"/>
    </w:p>
    <w:p w14:paraId="303D6CD4" w14:textId="77777777" w:rsidR="009440AA" w:rsidRPr="009440AA" w:rsidRDefault="009440AA" w:rsidP="005A6E2E">
      <w:r w:rsidRPr="009440AA">
        <w:t>Il progetto si articola in tre fasi principali:</w:t>
      </w:r>
    </w:p>
    <w:p w14:paraId="3F84DC6E" w14:textId="596F02B9" w:rsidR="009440AA" w:rsidRPr="009440AA" w:rsidRDefault="009440AA" w:rsidP="0060076B">
      <w:pPr>
        <w:jc w:val="left"/>
      </w:pPr>
      <w:r w:rsidRPr="009440AA">
        <w:t xml:space="preserve">Fase I: </w:t>
      </w:r>
      <w:r w:rsidR="0060076B">
        <w:tab/>
      </w:r>
      <w:r w:rsidR="002859DC">
        <w:tab/>
      </w:r>
      <w:r w:rsidRPr="009440AA">
        <w:t>accesso e presa in carico</w:t>
      </w:r>
    </w:p>
    <w:p w14:paraId="67093283" w14:textId="4C6D897A" w:rsidR="009440AA" w:rsidRPr="009440AA" w:rsidRDefault="009440AA" w:rsidP="0060076B">
      <w:pPr>
        <w:jc w:val="left"/>
      </w:pPr>
      <w:r w:rsidRPr="009440AA">
        <w:t xml:space="preserve">Fase II: </w:t>
      </w:r>
      <w:r w:rsidR="002859DC">
        <w:tab/>
      </w:r>
      <w:r w:rsidRPr="009440AA">
        <w:t>orientamento specialistico</w:t>
      </w:r>
    </w:p>
    <w:p w14:paraId="66E3C186" w14:textId="213FEF7B" w:rsidR="009440AA" w:rsidRPr="009440AA" w:rsidRDefault="009440AA" w:rsidP="0060076B">
      <w:pPr>
        <w:jc w:val="left"/>
      </w:pPr>
      <w:r w:rsidRPr="009440AA">
        <w:t xml:space="preserve">Fase III: </w:t>
      </w:r>
      <w:r w:rsidR="002859DC">
        <w:tab/>
      </w:r>
      <w:r w:rsidRPr="009440AA">
        <w:t>tirocinio finalizzato all’inclusione sociale e lavorativa</w:t>
      </w:r>
    </w:p>
    <w:p w14:paraId="4A842E23" w14:textId="10C5E404" w:rsidR="009440AA" w:rsidRPr="009440AA" w:rsidRDefault="006D6FD6" w:rsidP="006D6FD6">
      <w:r w:rsidRPr="006D6FD6">
        <w:rPr>
          <w:rFonts w:cs="Times New Roman"/>
        </w:rPr>
        <w:t>Ogni fase è strutturata per assicurare un supporto qualificato all'inserimento lavorativo di persone in condizioni di svantaggio, promuovendo la socializzazione, favorendo il reinserimento e migliorando le opportunità di occupazione.</w:t>
      </w:r>
    </w:p>
    <w:p w14:paraId="4BEAC33D" w14:textId="040F1D62" w:rsidR="009440AA" w:rsidRPr="00B478EA" w:rsidRDefault="009440AA" w:rsidP="005A6E2E">
      <w:pPr>
        <w:pStyle w:val="Titolo1"/>
      </w:pPr>
      <w:bookmarkStart w:id="3" w:name="_Toc205977987"/>
      <w:r w:rsidRPr="00B478EA">
        <w:t xml:space="preserve">Principi </w:t>
      </w:r>
      <w:r w:rsidR="002859DC" w:rsidRPr="00B478EA">
        <w:t>orizzontali e condizioni abilitanti</w:t>
      </w:r>
      <w:bookmarkEnd w:id="3"/>
    </w:p>
    <w:p w14:paraId="4391A330" w14:textId="77777777" w:rsidR="000A1C4E" w:rsidRDefault="009440AA" w:rsidP="005A6E2E">
      <w:r w:rsidRPr="002859DC">
        <w:t xml:space="preserve">L’Avviso si ispira </w:t>
      </w:r>
      <w:r w:rsidR="000A1C4E">
        <w:t>a</w:t>
      </w:r>
      <w:r w:rsidRPr="002859DC">
        <w:t>i principi fondamentali del rispetto di ogni persona e di pari</w:t>
      </w:r>
      <w:r w:rsidR="002859DC">
        <w:t xml:space="preserve"> </w:t>
      </w:r>
      <w:r w:rsidRPr="002859DC">
        <w:t>opportunità, favorendo una adeguata presenza e partecipazione della componente femminile,</w:t>
      </w:r>
      <w:r w:rsidR="002859DC">
        <w:t xml:space="preserve"> </w:t>
      </w:r>
      <w:r w:rsidRPr="002859DC">
        <w:t>assicurando l’integrazione della prospettiva di genere in tutte le fasi di implementazione</w:t>
      </w:r>
      <w:r w:rsidR="002859DC">
        <w:t xml:space="preserve"> </w:t>
      </w:r>
      <w:r w:rsidRPr="002859DC">
        <w:t>dell’intervento e rigettando ogni forma di esclusione o discriminazione. Gli interventi proposti</w:t>
      </w:r>
      <w:r w:rsidR="002859DC">
        <w:t xml:space="preserve"> </w:t>
      </w:r>
      <w:r w:rsidRPr="002859DC">
        <w:t>dovranno pertanto prevedere e attuarsi in coerenza con le priorità e gli orientamenti di carattere</w:t>
      </w:r>
      <w:r w:rsidR="002859DC">
        <w:t xml:space="preserve"> </w:t>
      </w:r>
      <w:r w:rsidRPr="002859DC">
        <w:t>generale previsti nel PR FSE+ Sardegna 2021-2027, al fine di favorire la coesione e l’integrazione</w:t>
      </w:r>
      <w:r w:rsidR="002859DC">
        <w:t xml:space="preserve"> </w:t>
      </w:r>
      <w:r w:rsidRPr="002859DC">
        <w:t>sociale di soggetti svantaggiati, in particolare di persone con disabilità fisiche o mentali di varia</w:t>
      </w:r>
      <w:r w:rsidR="002859DC">
        <w:t xml:space="preserve"> </w:t>
      </w:r>
      <w:r w:rsidRPr="002859DC">
        <w:t>natura che necessitano di interventi di sostegno da parte delle Istituzioni.</w:t>
      </w:r>
      <w:r w:rsidR="002859DC">
        <w:t xml:space="preserve"> </w:t>
      </w:r>
      <w:r w:rsidRPr="009440AA">
        <w:t>L’Avviso promuove l’adozione delle azioni necessarie per rispettare i principi orizzontali e il sistema</w:t>
      </w:r>
      <w:r w:rsidR="002859DC">
        <w:t xml:space="preserve"> </w:t>
      </w:r>
      <w:r w:rsidRPr="009440AA">
        <w:t>delle condizioni abilitanti rafforzato nel ciclo di programmazione 2021-2027.</w:t>
      </w:r>
      <w:r w:rsidR="002859DC">
        <w:t xml:space="preserve"> </w:t>
      </w:r>
      <w:r w:rsidRPr="009440AA">
        <w:t>Nello specifico, l’Avviso è attuato nel rispetto dell’art. 9 “Principi orizzontali” del Regolamento (UE)</w:t>
      </w:r>
      <w:r w:rsidR="002859DC">
        <w:t xml:space="preserve"> </w:t>
      </w:r>
      <w:r w:rsidRPr="009440AA">
        <w:t>1060/2021 del Parlamento Europeo e del Consiglio del 24 giugno 2021 e dell’art. 6 “Parità di genere,</w:t>
      </w:r>
      <w:r w:rsidR="002859DC">
        <w:t xml:space="preserve"> </w:t>
      </w:r>
      <w:r w:rsidRPr="009440AA">
        <w:t>pari opportunità e non discriminazione”, dell’art. 7 “Coerenza e concentrazione tematica”, dell’art. 8</w:t>
      </w:r>
      <w:r w:rsidR="002859DC">
        <w:t xml:space="preserve"> </w:t>
      </w:r>
      <w:r w:rsidRPr="009440AA">
        <w:t>“Rispetto della Carta” e dell’art. 28 “Principi orizzontali” (Capo II) del Regolamento (UE) 1057/2021</w:t>
      </w:r>
      <w:r w:rsidR="002859DC">
        <w:t xml:space="preserve"> </w:t>
      </w:r>
      <w:r w:rsidRPr="009440AA">
        <w:t>del Parlamento Europeo e del Consiglio del 24 giugno 2021 e nel rispetto del punto 1.2 “Principi</w:t>
      </w:r>
      <w:r w:rsidR="002859DC">
        <w:t xml:space="preserve"> </w:t>
      </w:r>
      <w:r w:rsidRPr="009440AA">
        <w:t>orizzontali e condizioni abilitanti”, delle “Metodologia e criteri per la selezione delle operazioni da</w:t>
      </w:r>
      <w:r w:rsidR="002859DC">
        <w:t xml:space="preserve"> </w:t>
      </w:r>
      <w:r w:rsidRPr="009440AA">
        <w:t>ammettere al cofinanziamento del Fondo sociale europeo Plus (FSE+)” – Versione 1.0, approvati</w:t>
      </w:r>
      <w:r w:rsidR="002859DC">
        <w:t xml:space="preserve"> </w:t>
      </w:r>
      <w:r w:rsidRPr="009440AA">
        <w:t>nel Comitato di Sorveglianza del 16 novembre 2022.</w:t>
      </w:r>
      <w:r w:rsidR="002859DC">
        <w:t xml:space="preserve"> </w:t>
      </w:r>
      <w:r w:rsidRPr="009440AA">
        <w:t>In particolare, con riferimento ai principi orizzontali recepiti che costituiscono declinazioni delle</w:t>
      </w:r>
      <w:r w:rsidR="002859DC">
        <w:t xml:space="preserve"> </w:t>
      </w:r>
      <w:r w:rsidRPr="009440AA">
        <w:t>condizioni abilitanti orizzontali, ossia:</w:t>
      </w:r>
      <w:r w:rsidR="002859DC">
        <w:t xml:space="preserve"> </w:t>
      </w:r>
    </w:p>
    <w:p w14:paraId="2083CC15" w14:textId="0552FE9B" w:rsidR="000A1C4E" w:rsidRDefault="00FD127F" w:rsidP="005A6E2E">
      <w:pPr>
        <w:pStyle w:val="Paragrafoelenco"/>
        <w:numPr>
          <w:ilvl w:val="0"/>
          <w:numId w:val="7"/>
        </w:numPr>
      </w:pPr>
      <w:r w:rsidRPr="009440AA">
        <w:lastRenderedPageBreak/>
        <w:t xml:space="preserve">rispetto </w:t>
      </w:r>
      <w:r w:rsidR="009440AA" w:rsidRPr="009440AA">
        <w:t>dei diritti fondamentali e conformità alla Carta dei diritti fondamentali dell’UE</w:t>
      </w:r>
      <w:r w:rsidR="002859DC">
        <w:t xml:space="preserve"> </w:t>
      </w:r>
    </w:p>
    <w:p w14:paraId="548D050F" w14:textId="04B1192F" w:rsidR="000A1C4E" w:rsidRDefault="00FD127F" w:rsidP="005A6E2E">
      <w:pPr>
        <w:pStyle w:val="Paragrafoelenco"/>
        <w:numPr>
          <w:ilvl w:val="0"/>
          <w:numId w:val="7"/>
        </w:numPr>
      </w:pPr>
      <w:r w:rsidRPr="009440AA">
        <w:t xml:space="preserve">parità </w:t>
      </w:r>
      <w:r w:rsidR="009440AA" w:rsidRPr="009440AA">
        <w:t>tra uomini e donne, integrazione della dimensione di genere</w:t>
      </w:r>
      <w:r w:rsidR="002859DC">
        <w:t xml:space="preserve"> </w:t>
      </w:r>
    </w:p>
    <w:p w14:paraId="6854E34F" w14:textId="66E798E4" w:rsidR="000A1C4E" w:rsidRDefault="00FD127F" w:rsidP="005A6E2E">
      <w:pPr>
        <w:pStyle w:val="Paragrafoelenco"/>
        <w:numPr>
          <w:ilvl w:val="0"/>
          <w:numId w:val="7"/>
        </w:numPr>
      </w:pPr>
      <w:r w:rsidRPr="009440AA">
        <w:t xml:space="preserve">prevenzione </w:t>
      </w:r>
      <w:r w:rsidR="009440AA" w:rsidRPr="009440AA">
        <w:t>di qualsiasi discriminazione (genere, etnia, religione, convinzioni personali, età, orientamento sessuale), con particolare attenzione ai diritti delle persone con disabilità</w:t>
      </w:r>
      <w:r w:rsidR="002859DC">
        <w:t xml:space="preserve"> </w:t>
      </w:r>
    </w:p>
    <w:p w14:paraId="387D77C7" w14:textId="2BEC043B" w:rsidR="000A1C4E" w:rsidRDefault="00FD127F" w:rsidP="005A6E2E">
      <w:pPr>
        <w:pStyle w:val="Paragrafoelenco"/>
        <w:numPr>
          <w:ilvl w:val="0"/>
          <w:numId w:val="7"/>
        </w:numPr>
      </w:pPr>
      <w:r w:rsidRPr="009440AA">
        <w:t xml:space="preserve">sviluppo </w:t>
      </w:r>
      <w:r w:rsidR="009440AA" w:rsidRPr="009440AA">
        <w:t>sostenibile secondo il principio “Do No</w:t>
      </w:r>
      <w:r w:rsidR="000A1C4E">
        <w:t>t</w:t>
      </w:r>
      <w:r w:rsidR="009440AA" w:rsidRPr="009440AA">
        <w:t xml:space="preserve"> Significant Harm” (DNSH), per evitare danni all’ambiente e favorire la mitigazione del cambiamento climatico</w:t>
      </w:r>
      <w:r w:rsidR="002859DC">
        <w:t xml:space="preserve"> </w:t>
      </w:r>
    </w:p>
    <w:p w14:paraId="1C099220" w14:textId="160E2A67" w:rsidR="009440AA" w:rsidRPr="00B478EA" w:rsidRDefault="009440AA" w:rsidP="005A6E2E">
      <w:pPr>
        <w:pStyle w:val="Titolo1"/>
      </w:pPr>
      <w:bookmarkStart w:id="4" w:name="_Toc205977988"/>
      <w:r w:rsidRPr="00B478EA">
        <w:t>Destinatari</w:t>
      </w:r>
      <w:bookmarkEnd w:id="4"/>
    </w:p>
    <w:p w14:paraId="36379B9C" w14:textId="77777777" w:rsidR="009440AA" w:rsidRPr="009440AA" w:rsidRDefault="009440AA" w:rsidP="005A6E2E">
      <w:r w:rsidRPr="009440AA">
        <w:t>Possono accedere all’iniziativa i residenti dei comuni appartenenti all’Ambito PLUS Quartu Parteolla che, alla data di pubblicazione del presente avviso, risultino privi di occupazione e rientrino in una delle seguenti categorie:</w:t>
      </w:r>
    </w:p>
    <w:p w14:paraId="0E597C2D" w14:textId="3EF291AF" w:rsidR="009440AA" w:rsidRPr="009440AA" w:rsidRDefault="00FD127F" w:rsidP="005A6E2E">
      <w:pPr>
        <w:pStyle w:val="Paragrafoelenco"/>
        <w:numPr>
          <w:ilvl w:val="0"/>
          <w:numId w:val="12"/>
        </w:numPr>
      </w:pPr>
      <w:r w:rsidRPr="009440AA">
        <w:t xml:space="preserve">persone </w:t>
      </w:r>
      <w:r w:rsidR="009440AA" w:rsidRPr="009440AA">
        <w:t>seguite dai Dipartimenti di Salute Mentale e Dipendenze per disturbi mentali o dello spettro autistico;</w:t>
      </w:r>
    </w:p>
    <w:p w14:paraId="19FD8F49" w14:textId="4CD63E00" w:rsidR="009440AA" w:rsidRPr="009440AA" w:rsidRDefault="003E4859" w:rsidP="005A6E2E">
      <w:pPr>
        <w:pStyle w:val="Paragrafoelenco"/>
        <w:numPr>
          <w:ilvl w:val="0"/>
          <w:numId w:val="12"/>
        </w:numPr>
      </w:pPr>
      <w:r>
        <w:t>persone</w:t>
      </w:r>
      <w:r w:rsidR="00FD127F" w:rsidRPr="009440AA">
        <w:t xml:space="preserve"> </w:t>
      </w:r>
      <w:r w:rsidR="009440AA" w:rsidRPr="009440AA">
        <w:t>con disabilità mentale, intellettiva o psichica certificata dai servizi sociali o socio-sanitari (è richiesta apposita documentazione);</w:t>
      </w:r>
    </w:p>
    <w:p w14:paraId="2F6E9B31" w14:textId="0ACFC23A" w:rsidR="009440AA" w:rsidRPr="009440AA" w:rsidRDefault="003E4859" w:rsidP="005A6E2E">
      <w:pPr>
        <w:pStyle w:val="Paragrafoelenco"/>
        <w:numPr>
          <w:ilvl w:val="0"/>
          <w:numId w:val="12"/>
        </w:numPr>
      </w:pPr>
      <w:r>
        <w:t xml:space="preserve">persone </w:t>
      </w:r>
      <w:r w:rsidR="009440AA" w:rsidRPr="009440AA">
        <w:t>con disabilità riconosciuta ai sensi dell’art. 3 L.104/92 (è richiesta apposita documentazione).</w:t>
      </w:r>
    </w:p>
    <w:p w14:paraId="5F5BB6B1" w14:textId="77777777" w:rsidR="006D6FD6" w:rsidRDefault="006D6FD6" w:rsidP="006D6FD6">
      <w:pPr>
        <w:rPr>
          <w:rFonts w:cs="Times New Roman"/>
        </w:rPr>
      </w:pPr>
      <w:r w:rsidRPr="006D6FD6">
        <w:rPr>
          <w:rFonts w:cs="Times New Roman"/>
        </w:rPr>
        <w:t>La partecipazione dei minori è consentita esclusivamente a coloro che abbiano compiuto almeno 16 anni e assolto l’obbligo scolastico. Ai destinatari individuati alle lettere a) e b) è richiesta idonea certificazione, rilasciata da uno specialista del servizio pubblico o convenzionato responsabile della presa in carico, oppure dallo specialista di riferimento.</w:t>
      </w:r>
    </w:p>
    <w:p w14:paraId="41447F11" w14:textId="4E16E4FE" w:rsidR="009440AA" w:rsidRPr="006D6FD6" w:rsidRDefault="006D6FD6" w:rsidP="006D6FD6">
      <w:pPr>
        <w:rPr>
          <w:rFonts w:cs="Times New Roman"/>
        </w:rPr>
      </w:pPr>
      <w:r w:rsidRPr="006D6FD6">
        <w:rPr>
          <w:rFonts w:cs="Times New Roman"/>
        </w:rPr>
        <w:t>La selezione dei beneficiari verrà effettuata da un’apposita equipe composta dai rappresentanti del partenariato, in collaborazione con i servizi specialistici territoriali. Tale processo sarà basato su criteri di protezione, inclusione sociale e capacità di affrontare il percorso, valutati secondo il modello ICF.</w:t>
      </w:r>
    </w:p>
    <w:p w14:paraId="7BCB87F6" w14:textId="77777777" w:rsidR="009440AA" w:rsidRPr="009440AA" w:rsidRDefault="009440AA" w:rsidP="005A6E2E">
      <w:r w:rsidRPr="009368D8">
        <w:rPr>
          <w:b/>
          <w:bCs/>
        </w:rPr>
        <w:t>Non sono previste graduatorie</w:t>
      </w:r>
      <w:r w:rsidRPr="009440AA">
        <w:t>.</w:t>
      </w:r>
    </w:p>
    <w:p w14:paraId="4A2BF1EF" w14:textId="6B7E18F0" w:rsidR="009440AA" w:rsidRPr="00B478EA" w:rsidRDefault="009440AA" w:rsidP="005A6E2E">
      <w:pPr>
        <w:pStyle w:val="Titolo1"/>
      </w:pPr>
      <w:bookmarkStart w:id="5" w:name="_Toc205977989"/>
      <w:r w:rsidRPr="00B478EA">
        <w:t xml:space="preserve">Procedura per la </w:t>
      </w:r>
      <w:r w:rsidR="00FD127F" w:rsidRPr="00B478EA">
        <w:t>presentazione della domanda</w:t>
      </w:r>
      <w:bookmarkEnd w:id="5"/>
    </w:p>
    <w:p w14:paraId="12ED4A8C" w14:textId="23D6DB75" w:rsidR="009440AA" w:rsidRPr="00FD2EC7" w:rsidRDefault="009440AA" w:rsidP="005A6E2E">
      <w:pPr>
        <w:rPr>
          <w:b/>
          <w:bCs/>
        </w:rPr>
      </w:pPr>
      <w:r w:rsidRPr="009440AA">
        <w:t xml:space="preserve">Le domande devono essere presentate entro il </w:t>
      </w:r>
      <w:r w:rsidR="00EA55D8" w:rsidRPr="006D6FD6">
        <w:rPr>
          <w:b/>
          <w:bCs/>
        </w:rPr>
        <w:t>18</w:t>
      </w:r>
      <w:r w:rsidRPr="006D6FD6">
        <w:rPr>
          <w:b/>
          <w:bCs/>
        </w:rPr>
        <w:t>/09/2025</w:t>
      </w:r>
      <w:r w:rsidRPr="009440AA">
        <w:t>, compilando l’apposito modulo disponibile sul sito web del PLUS Quartu Parteolla</w:t>
      </w:r>
      <w:r w:rsidR="004D1F20">
        <w:t xml:space="preserve">, </w:t>
      </w:r>
      <w:r w:rsidR="004D1F20" w:rsidRPr="0028426B">
        <w:t>sul sito</w:t>
      </w:r>
      <w:r w:rsidR="00B478EA" w:rsidRPr="0028426B">
        <w:t xml:space="preserve"> del Comune di Quartu Sant’Elena, ente capofila del PLUS Quartu Parteolla</w:t>
      </w:r>
      <w:r w:rsidR="000977A9" w:rsidRPr="0028426B">
        <w:t xml:space="preserve"> e sui siti di tutti i comuni </w:t>
      </w:r>
      <w:r w:rsidRPr="0028426B">
        <w:t>dell’Ambito</w:t>
      </w:r>
      <w:r w:rsidR="006D6FD6">
        <w:t xml:space="preserve"> (Burcei, Maracalagonis</w:t>
      </w:r>
      <w:r w:rsidR="006D6FD6" w:rsidRPr="009440AA">
        <w:t>,</w:t>
      </w:r>
      <w:r w:rsidR="006D6FD6">
        <w:t xml:space="preserve"> Sinnai, Serdiana, Donori, Soleminis, Quartu S.E)</w:t>
      </w:r>
      <w:r w:rsidRPr="009440AA">
        <w:t xml:space="preserve">. Nell’oggetto dell’invio è </w:t>
      </w:r>
      <w:r w:rsidR="006D6FD6">
        <w:t>fatto obbligo</w:t>
      </w:r>
      <w:r w:rsidRPr="009440AA">
        <w:t xml:space="preserve"> indicare: </w:t>
      </w:r>
      <w:r w:rsidRPr="00FD2EC7">
        <w:rPr>
          <w:b/>
          <w:bCs/>
        </w:rPr>
        <w:t>“</w:t>
      </w:r>
      <w:r w:rsidR="009368D8" w:rsidRPr="00FD2EC7">
        <w:rPr>
          <w:b/>
          <w:bCs/>
        </w:rPr>
        <w:t xml:space="preserve">Ambito PLUS Quartu Parteolla. </w:t>
      </w:r>
      <w:r w:rsidRPr="00FD2EC7">
        <w:rPr>
          <w:b/>
          <w:bCs/>
        </w:rPr>
        <w:t>Domanda di partecipazione al progetto INCLUDIS 2024”</w:t>
      </w:r>
      <w:r w:rsidR="00FD2EC7">
        <w:rPr>
          <w:b/>
          <w:bCs/>
        </w:rPr>
        <w:t>.</w:t>
      </w:r>
    </w:p>
    <w:p w14:paraId="3451A5D7" w14:textId="5DD8DA5A" w:rsidR="009440AA" w:rsidRPr="009440AA" w:rsidRDefault="006D6FD6" w:rsidP="006D6FD6">
      <w:r w:rsidRPr="006D6FD6">
        <w:rPr>
          <w:rFonts w:cs="Times New Roman"/>
        </w:rPr>
        <w:t>Alla domanda è necessario allegare</w:t>
      </w:r>
      <w:r>
        <w:rPr>
          <w:rFonts w:cs="Times New Roman"/>
        </w:rPr>
        <w:t>,</w:t>
      </w:r>
      <w:r w:rsidRPr="006D6FD6">
        <w:rPr>
          <w:rFonts w:cs="Times New Roman"/>
        </w:rPr>
        <w:t xml:space="preserve"> obbligatoriamente</w:t>
      </w:r>
      <w:r>
        <w:rPr>
          <w:rFonts w:cs="Times New Roman"/>
        </w:rPr>
        <w:t>,</w:t>
      </w:r>
      <w:r w:rsidRPr="006D6FD6">
        <w:rPr>
          <w:rFonts w:cs="Times New Roman"/>
        </w:rPr>
        <w:t xml:space="preserve"> la seguente documentazione:</w:t>
      </w:r>
    </w:p>
    <w:p w14:paraId="3B53FFCC" w14:textId="427996F7" w:rsidR="009440AA" w:rsidRPr="009440AA" w:rsidRDefault="009C44F0" w:rsidP="005A6E2E">
      <w:pPr>
        <w:pStyle w:val="Paragrafoelenco"/>
        <w:numPr>
          <w:ilvl w:val="0"/>
          <w:numId w:val="8"/>
        </w:numPr>
      </w:pPr>
      <w:r w:rsidRPr="009440AA">
        <w:t xml:space="preserve">copia </w:t>
      </w:r>
      <w:r w:rsidR="009440AA" w:rsidRPr="009440AA">
        <w:t>del documento d’identità del richiedente e, qualora sia diverso, del destinatario;</w:t>
      </w:r>
    </w:p>
    <w:p w14:paraId="20891505" w14:textId="049C765D" w:rsidR="009440AA" w:rsidRPr="009440AA" w:rsidRDefault="009C44F0" w:rsidP="005A6E2E">
      <w:pPr>
        <w:pStyle w:val="Paragrafoelenco"/>
        <w:numPr>
          <w:ilvl w:val="0"/>
          <w:numId w:val="8"/>
        </w:numPr>
      </w:pPr>
      <w:r w:rsidRPr="009440AA">
        <w:t xml:space="preserve">decreto </w:t>
      </w:r>
      <w:r w:rsidR="009440AA" w:rsidRPr="009440AA">
        <w:t xml:space="preserve">di nomina dell’Amministratore di Sostegno (se </w:t>
      </w:r>
      <w:r>
        <w:t>ricorre il caso</w:t>
      </w:r>
      <w:r w:rsidR="009440AA" w:rsidRPr="009440AA">
        <w:t>);</w:t>
      </w:r>
    </w:p>
    <w:p w14:paraId="45F82779" w14:textId="6B7630AE" w:rsidR="009440AA" w:rsidRPr="009440AA" w:rsidRDefault="009C44F0" w:rsidP="005A6E2E">
      <w:pPr>
        <w:pStyle w:val="Paragrafoelenco"/>
        <w:numPr>
          <w:ilvl w:val="0"/>
          <w:numId w:val="8"/>
        </w:numPr>
      </w:pPr>
      <w:r w:rsidRPr="009440AA">
        <w:lastRenderedPageBreak/>
        <w:t xml:space="preserve">documentazione </w:t>
      </w:r>
      <w:r w:rsidR="009440AA" w:rsidRPr="009440AA">
        <w:t xml:space="preserve">sanitaria richiesta in base alla specifica condizione (ad es. verbale di invalidità </w:t>
      </w:r>
      <w:r w:rsidR="009368D8">
        <w:t>e/</w:t>
      </w:r>
      <w:r w:rsidR="009440AA" w:rsidRPr="009440AA">
        <w:t>o certificazione specialistica);</w:t>
      </w:r>
    </w:p>
    <w:p w14:paraId="6D69933F" w14:textId="77777777" w:rsidR="0028426B" w:rsidRDefault="009C44F0" w:rsidP="0028426B">
      <w:pPr>
        <w:pStyle w:val="Paragrafoelenco"/>
        <w:numPr>
          <w:ilvl w:val="0"/>
          <w:numId w:val="8"/>
        </w:numPr>
      </w:pPr>
      <w:r w:rsidRPr="009440AA">
        <w:t xml:space="preserve">verbale </w:t>
      </w:r>
      <w:r w:rsidR="009440AA" w:rsidRPr="009440AA">
        <w:t>L.104/92, se previsto dalla normativa vigente.</w:t>
      </w:r>
    </w:p>
    <w:p w14:paraId="3C01EE29" w14:textId="77777777" w:rsidR="0028426B" w:rsidRDefault="0028426B" w:rsidP="0028426B">
      <w:pPr>
        <w:pStyle w:val="Paragrafoelenco"/>
      </w:pPr>
    </w:p>
    <w:p w14:paraId="026712FB" w14:textId="15E73A61" w:rsidR="0028426B" w:rsidRDefault="009440AA" w:rsidP="0028426B">
      <w:pPr>
        <w:pStyle w:val="Paragrafoelenco"/>
      </w:pPr>
      <w:r w:rsidRPr="009440AA">
        <w:t>Tutta la documentazione deve essere inviata</w:t>
      </w:r>
      <w:r w:rsidR="003E4859">
        <w:t>, entro il 18 settembre 2025,</w:t>
      </w:r>
      <w:r w:rsidRPr="009440AA">
        <w:t xml:space="preserve"> tramite</w:t>
      </w:r>
      <w:r w:rsidR="0028426B">
        <w:t xml:space="preserve"> </w:t>
      </w:r>
      <w:r w:rsidR="002059D6" w:rsidRPr="0028426B">
        <w:t xml:space="preserve">pec </w:t>
      </w:r>
      <w:hyperlink r:id="rId8" w:history="1">
        <w:r w:rsidR="002059D6" w:rsidRPr="0028426B">
          <w:rPr>
            <w:rStyle w:val="Collegamentoipertestuale"/>
          </w:rPr>
          <w:t>protocollo@pec.comune.quartusantelena.ca.it</w:t>
        </w:r>
      </w:hyperlink>
      <w:r w:rsidRPr="009440AA">
        <w:t xml:space="preserve">. Le domande presentate dopo il </w:t>
      </w:r>
      <w:r w:rsidR="006D6FD6">
        <w:t>18</w:t>
      </w:r>
      <w:r w:rsidRPr="009440AA">
        <w:t xml:space="preserve"> settembre 2025 non saranno considerate.</w:t>
      </w:r>
    </w:p>
    <w:p w14:paraId="0E016CFA" w14:textId="0C9FE4A1" w:rsidR="009440AA" w:rsidRPr="00B478EA" w:rsidRDefault="0028426B" w:rsidP="0028426B">
      <w:pPr>
        <w:pStyle w:val="Titolo1"/>
      </w:pPr>
      <w:bookmarkStart w:id="6" w:name="_Toc205977990"/>
      <w:r>
        <w:t>Azioni previste</w:t>
      </w:r>
      <w:bookmarkEnd w:id="6"/>
    </w:p>
    <w:p w14:paraId="67BE6B64" w14:textId="77777777" w:rsidR="009440AA" w:rsidRPr="009440AA" w:rsidRDefault="009440AA" w:rsidP="005A6E2E">
      <w:r w:rsidRPr="009440AA">
        <w:t>L’Ambito PLUS Quartu Parteolla, in collaborazione con i partner di progetto, curerà l’implementazione delle seguenti fasi progettuali:</w:t>
      </w:r>
    </w:p>
    <w:p w14:paraId="0F2ABA7E" w14:textId="090A1396" w:rsidR="009440AA" w:rsidRPr="00B478EA" w:rsidRDefault="009440AA" w:rsidP="005A6E2E">
      <w:pPr>
        <w:pStyle w:val="Titolo2"/>
      </w:pPr>
      <w:bookmarkStart w:id="7" w:name="_Toc205977991"/>
      <w:r w:rsidRPr="00B478EA">
        <w:t>Fase 1</w:t>
      </w:r>
      <w:r w:rsidR="009C44F0" w:rsidRPr="00B478EA">
        <w:t>.</w:t>
      </w:r>
      <w:r w:rsidRPr="00B478EA">
        <w:t xml:space="preserve"> Accesso e </w:t>
      </w:r>
      <w:r w:rsidR="009C44F0" w:rsidRPr="00B478EA">
        <w:t xml:space="preserve">presa </w:t>
      </w:r>
      <w:r w:rsidRPr="00B478EA">
        <w:t xml:space="preserve">in </w:t>
      </w:r>
      <w:r w:rsidR="009C44F0" w:rsidRPr="00B478EA">
        <w:t>carico</w:t>
      </w:r>
      <w:bookmarkEnd w:id="7"/>
    </w:p>
    <w:p w14:paraId="75411B1C" w14:textId="6576D4AE" w:rsidR="009440AA" w:rsidRPr="006D6FD6" w:rsidRDefault="00C956FE" w:rsidP="006D6FD6">
      <w:r>
        <w:t xml:space="preserve"> </w:t>
      </w:r>
      <w:r w:rsidR="006D6FD6" w:rsidRPr="006D6FD6">
        <w:t>In questa prima fase,</w:t>
      </w:r>
      <w:r>
        <w:t xml:space="preserve"> si </w:t>
      </w:r>
      <w:r w:rsidR="004C7497">
        <w:t xml:space="preserve">procederà con la presa in </w:t>
      </w:r>
      <w:r>
        <w:t>carico di 136 persone. P</w:t>
      </w:r>
      <w:r w:rsidR="006D6FD6" w:rsidRPr="006D6FD6">
        <w:t xml:space="preserve">articolare attenzione sarà rivolta all’analisi dettagliata dei bisogni individuali e alla raccolta di dati utili alla costruzione di percorsi mirati, favorendo la collaborazione tra servizi </w:t>
      </w:r>
      <w:r w:rsidR="006D6FD6">
        <w:t xml:space="preserve">sociali e sanitari, </w:t>
      </w:r>
      <w:r w:rsidR="006D6FD6" w:rsidRPr="006D6FD6">
        <w:t>pubblici e privati per promuovere la piena inclusione sociale e lavorativa. Si valorizzeranno le potenzialità di ciascuna persona, facilitando l’accesso alle opportunità e il coinvolgimento attivo nella progettazione delle successive tappe del programma, così da garantire un accompagnamento efficace e coerente lungo l’intero iter di orientamento, formazione e inserimento lavorativo.</w:t>
      </w:r>
      <w:r>
        <w:t xml:space="preserve"> </w:t>
      </w:r>
    </w:p>
    <w:p w14:paraId="5DB9E8DF" w14:textId="3486AC93" w:rsidR="009440AA" w:rsidRPr="00B478EA" w:rsidRDefault="009440AA" w:rsidP="005A6E2E">
      <w:pPr>
        <w:pStyle w:val="Titolo2"/>
      </w:pPr>
      <w:bookmarkStart w:id="8" w:name="_Toc205977992"/>
      <w:r w:rsidRPr="00B478EA">
        <w:t>Fase 2</w:t>
      </w:r>
      <w:r w:rsidR="009C44F0" w:rsidRPr="00B478EA">
        <w:t>.</w:t>
      </w:r>
      <w:r w:rsidRPr="00B478EA">
        <w:t xml:space="preserve"> Orientamento </w:t>
      </w:r>
      <w:r w:rsidR="009C44F0" w:rsidRPr="00B478EA">
        <w:t>specialistico</w:t>
      </w:r>
      <w:bookmarkEnd w:id="8"/>
    </w:p>
    <w:p w14:paraId="40279BD6" w14:textId="62CEC513" w:rsidR="009440AA" w:rsidRPr="00C956FE" w:rsidRDefault="00C956FE" w:rsidP="00C956FE">
      <w:r w:rsidRPr="00C956FE">
        <w:t xml:space="preserve">Attraverso un’attenta valutazione delle esigenze emerse e delle risorse disponibili, si favorirà il coinvolgimento diretto delle persone selezionate, promuovendo un percorso di crescita personale e professionale che risponda in modo mirato agli obiettivi del progetto. L’approccio integrato tra servizi e aziende consentirà di strutturare esperienze formative e lavorative calibrate sulle potenzialità di ciascun partecipante, garantendo continuità di supporto e monitoraggio nei passaggi fondamentali del programma, in vista dell’avvio dei </w:t>
      </w:r>
      <w:r w:rsidRPr="00C956FE">
        <w:rPr>
          <w:b/>
          <w:bCs/>
        </w:rPr>
        <w:t>76</w:t>
      </w:r>
      <w:r>
        <w:t xml:space="preserve"> </w:t>
      </w:r>
      <w:r w:rsidRPr="00C956FE">
        <w:t>tirocini.</w:t>
      </w:r>
    </w:p>
    <w:p w14:paraId="4A923F00" w14:textId="51A9CF99" w:rsidR="009440AA" w:rsidRPr="00B478EA" w:rsidRDefault="009440AA" w:rsidP="005A6E2E">
      <w:pPr>
        <w:pStyle w:val="Titolo2"/>
      </w:pPr>
      <w:bookmarkStart w:id="9" w:name="_Toc205977993"/>
      <w:r w:rsidRPr="00B478EA">
        <w:t>Fase 3</w:t>
      </w:r>
      <w:r w:rsidR="009C44F0" w:rsidRPr="00B478EA">
        <w:t>.</w:t>
      </w:r>
      <w:r w:rsidRPr="00B478EA">
        <w:t xml:space="preserve"> Tirocini di </w:t>
      </w:r>
      <w:r w:rsidR="009C44F0" w:rsidRPr="00B478EA">
        <w:t>orientamento, formazione e inserimento</w:t>
      </w:r>
      <w:bookmarkEnd w:id="9"/>
    </w:p>
    <w:p w14:paraId="6787D02B" w14:textId="62B76244" w:rsidR="009440AA" w:rsidRPr="009440AA" w:rsidRDefault="009440AA" w:rsidP="005A6E2E">
      <w:r w:rsidRPr="009440AA">
        <w:t xml:space="preserve">A seguito della valutazione effettuata nella seconda fase, saranno attivati tirocini per </w:t>
      </w:r>
      <w:r w:rsidR="004D1F20" w:rsidRPr="0028426B">
        <w:rPr>
          <w:b/>
          <w:bCs/>
        </w:rPr>
        <w:t>76</w:t>
      </w:r>
      <w:r w:rsidRPr="009440AA">
        <w:t xml:space="preserve"> persone. I tirocini avranno una durata compresa tra </w:t>
      </w:r>
      <w:r w:rsidR="009633A4">
        <w:t xml:space="preserve">2 </w:t>
      </w:r>
      <w:r w:rsidRPr="009440AA">
        <w:t xml:space="preserve">e </w:t>
      </w:r>
      <w:r w:rsidR="009633A4">
        <w:t>24</w:t>
      </w:r>
      <w:r w:rsidR="00447094">
        <w:t xml:space="preserve"> </w:t>
      </w:r>
      <w:r w:rsidRPr="009440AA">
        <w:t xml:space="preserve">mesi, con un impegno settimanale di </w:t>
      </w:r>
      <w:r w:rsidR="00447094">
        <w:t xml:space="preserve">non oltre </w:t>
      </w:r>
      <w:r w:rsidRPr="009440AA">
        <w:t xml:space="preserve">20 ore; ogni tirocinante riceverà un’indennità mensile pari a € </w:t>
      </w:r>
      <w:r w:rsidRPr="00EA55D8">
        <w:rPr>
          <w:b/>
          <w:bCs/>
        </w:rPr>
        <w:t>500.</w:t>
      </w:r>
      <w:r w:rsidRPr="009440AA">
        <w:t xml:space="preserve"> </w:t>
      </w:r>
      <w:r w:rsidRPr="009440AA">
        <w:rPr>
          <w:b/>
          <w:bCs/>
        </w:rPr>
        <w:t>Si specifica che tale indennità è assimilabile, dal punto di vista fiscale, a reddito da lavoro dipendente,</w:t>
      </w:r>
      <w:r w:rsidRPr="009440AA">
        <w:t xml:space="preserve"> (art. 50, co. 1, lett. c), DPR n. 917/1986 TUIR -ris. A.E. n. 95/E/2002 e 46/E/2008). </w:t>
      </w:r>
    </w:p>
    <w:p w14:paraId="6049F469" w14:textId="77777777" w:rsidR="009440AA" w:rsidRPr="009440AA" w:rsidRDefault="009440AA" w:rsidP="005A6E2E">
      <w:r w:rsidRPr="009440AA">
        <w:t>Ogni percorso personalizzato prevede:</w:t>
      </w:r>
    </w:p>
    <w:p w14:paraId="1032447A" w14:textId="36161389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almeno </w:t>
      </w:r>
      <w:r w:rsidR="009440AA" w:rsidRPr="009440AA">
        <w:t>12 ore di formazione trasversale o specialistica</w:t>
      </w:r>
    </w:p>
    <w:p w14:paraId="7379B81C" w14:textId="439BF8E1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selezione </w:t>
      </w:r>
      <w:r w:rsidR="009440AA" w:rsidRPr="009440AA">
        <w:t>e abbinamento all’azienda ospitante</w:t>
      </w:r>
    </w:p>
    <w:p w14:paraId="1F99086E" w14:textId="2362B45C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copertura </w:t>
      </w:r>
      <w:r w:rsidR="009440AA" w:rsidRPr="009440AA">
        <w:t>assicurativa INAIL e responsabilità civile</w:t>
      </w:r>
    </w:p>
    <w:p w14:paraId="4CE519FC" w14:textId="506CE291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supporto </w:t>
      </w:r>
      <w:r w:rsidR="009440AA" w:rsidRPr="009440AA">
        <w:t>mediante tutor dedicato in azienda (minimo 15 ore/mese)</w:t>
      </w:r>
    </w:p>
    <w:p w14:paraId="0C22B0F7" w14:textId="6B370F46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lastRenderedPageBreak/>
        <w:t xml:space="preserve">tutoraggio </w:t>
      </w:r>
      <w:r w:rsidR="009440AA" w:rsidRPr="009440AA">
        <w:t>aziendale (minimo 10 ore/mese)</w:t>
      </w:r>
    </w:p>
    <w:p w14:paraId="29EBB418" w14:textId="1545FDA2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collegamenti </w:t>
      </w:r>
      <w:r w:rsidR="009440AA" w:rsidRPr="009440AA">
        <w:t>con enti istituzionali, famiglie e territorio</w:t>
      </w:r>
    </w:p>
    <w:p w14:paraId="5268D7AE" w14:textId="30A40B81" w:rsidR="009440AA" w:rsidRPr="009440AA" w:rsidRDefault="008F306E" w:rsidP="005A6E2E">
      <w:pPr>
        <w:pStyle w:val="Paragrafoelenco"/>
        <w:numPr>
          <w:ilvl w:val="0"/>
          <w:numId w:val="9"/>
        </w:numPr>
      </w:pPr>
      <w:r w:rsidRPr="009440AA">
        <w:t xml:space="preserve">monitoraggio </w:t>
      </w:r>
      <w:r w:rsidR="009440AA" w:rsidRPr="009440AA">
        <w:t>degli esiti occupazionali a tre mesi dal termine del tirocinio</w:t>
      </w:r>
    </w:p>
    <w:p w14:paraId="1B271BAF" w14:textId="4D958321" w:rsidR="009440AA" w:rsidRPr="00B52A78" w:rsidRDefault="008F306E" w:rsidP="005A6E2E">
      <w:pPr>
        <w:pStyle w:val="Titolo1"/>
      </w:pPr>
      <w:bookmarkStart w:id="10" w:name="_Toc205977994"/>
      <w:r w:rsidRPr="00B52A78">
        <w:t xml:space="preserve">Punto di contatto qualificato </w:t>
      </w:r>
      <w:r w:rsidR="009440AA" w:rsidRPr="00B52A78">
        <w:t>PR FSE+ Sardegna 2021-2027</w:t>
      </w:r>
      <w:bookmarkEnd w:id="10"/>
    </w:p>
    <w:p w14:paraId="186DFC82" w14:textId="77777777" w:rsidR="00B52A78" w:rsidRDefault="009440AA" w:rsidP="005A6E2E">
      <w:r w:rsidRPr="00B52A78">
        <w:t xml:space="preserve">Presso l’Autorità di Gestione PR FSE+ Sardegna 2021-2027 è attivo un “Punto di contatto qualificato” per la tutela della Carta dei diritti fondamentali dell’UE durante l’attuazione del programma. È possibile scrivere a puntodicontattofseplus@regione.sardegna.it e consultare documenti e moduli di reclamo al </w:t>
      </w:r>
      <w:r w:rsidR="00B52A78">
        <w:t>collegamento seguente:</w:t>
      </w:r>
    </w:p>
    <w:p w14:paraId="465DCA83" w14:textId="49B1CF21" w:rsidR="009440AA" w:rsidRPr="009440AA" w:rsidRDefault="005A6E2E" w:rsidP="005A6E2E">
      <w:hyperlink r:id="rId9" w:history="1">
        <w:r w:rsidRPr="00372E6B">
          <w:rPr>
            <w:rStyle w:val="Collegamentoipertestuale"/>
          </w:rPr>
          <w:t>https://www.sardegnaprogrammazione.it/programmi/fse/articolo/punto-di-contatto</w:t>
        </w:r>
      </w:hyperlink>
      <w:r>
        <w:t xml:space="preserve"> </w:t>
      </w:r>
      <w:r w:rsidR="009440AA" w:rsidRPr="00B52A78">
        <w:t>.</w:t>
      </w:r>
    </w:p>
    <w:p w14:paraId="172ED770" w14:textId="77777777" w:rsidR="009440AA" w:rsidRPr="009440AA" w:rsidRDefault="009440AA" w:rsidP="005A6E2E">
      <w:pPr>
        <w:pStyle w:val="Titolo1"/>
      </w:pPr>
      <w:bookmarkStart w:id="11" w:name="_Toc205977995"/>
      <w:r w:rsidRPr="009440AA">
        <w:t>Responsabile del Procedimento</w:t>
      </w:r>
      <w:bookmarkEnd w:id="11"/>
    </w:p>
    <w:p w14:paraId="7B0BA0FA" w14:textId="746C90C3" w:rsidR="009440AA" w:rsidRPr="009440AA" w:rsidRDefault="00B52A78" w:rsidP="005A6E2E">
      <w:r>
        <w:t xml:space="preserve">Il Responsabile del procedimento è </w:t>
      </w:r>
      <w:r w:rsidR="004D1F20">
        <w:t>la Dirigente</w:t>
      </w:r>
      <w:r>
        <w:t xml:space="preserve"> del </w:t>
      </w:r>
      <w:r w:rsidR="009440AA" w:rsidRPr="009440AA">
        <w:t xml:space="preserve">Servizio Politiche sociali </w:t>
      </w:r>
      <w:r>
        <w:t>e generazionali del Comune di Quartu sant’Elena</w:t>
      </w:r>
      <w:r w:rsidR="004D1F20">
        <w:t>, Dott.ssa Lorena Cordeddu</w:t>
      </w:r>
      <w:r w:rsidR="009440AA" w:rsidRPr="009440AA">
        <w:t>.</w:t>
      </w:r>
    </w:p>
    <w:p w14:paraId="082B86FE" w14:textId="77777777" w:rsidR="009440AA" w:rsidRPr="009440AA" w:rsidRDefault="009440AA" w:rsidP="005A6E2E">
      <w:pPr>
        <w:pStyle w:val="Titolo1"/>
      </w:pPr>
      <w:bookmarkStart w:id="12" w:name="_Toc205977996"/>
      <w:r w:rsidRPr="009440AA">
        <w:t>Informazioni e Contatti</w:t>
      </w:r>
      <w:bookmarkEnd w:id="12"/>
    </w:p>
    <w:p w14:paraId="0B2DE9DB" w14:textId="6CD00327" w:rsidR="009440AA" w:rsidRPr="009440AA" w:rsidRDefault="009440AA" w:rsidP="005A6E2E">
      <w:r w:rsidRPr="009440AA">
        <w:t>Per ulteriori chiarimenti, contattare il servizio di Assistenza Tecnica del PLUS Quartu Parteolla al n</w:t>
      </w:r>
      <w:r w:rsidR="00B52A78">
        <w:t xml:space="preserve">umero </w:t>
      </w:r>
      <w:r w:rsidR="002059D6" w:rsidRPr="002059D6">
        <w:t>3515360194</w:t>
      </w:r>
      <w:r w:rsidR="002059D6">
        <w:rPr>
          <w:rFonts w:ascii="Arial" w:hAnsi="Arial"/>
          <w:sz w:val="20"/>
          <w:szCs w:val="20"/>
        </w:rPr>
        <w:t xml:space="preserve"> </w:t>
      </w:r>
      <w:r w:rsidR="00B52A78">
        <w:t xml:space="preserve">o il </w:t>
      </w:r>
      <w:r w:rsidRPr="009440AA">
        <w:t>servizio sociale del comune di appartenenza</w:t>
      </w:r>
    </w:p>
    <w:p w14:paraId="7B713D36" w14:textId="77777777" w:rsidR="009440AA" w:rsidRPr="009440AA" w:rsidRDefault="009440AA" w:rsidP="005A6E2E">
      <w:pPr>
        <w:pStyle w:val="Titolo1"/>
      </w:pPr>
      <w:bookmarkStart w:id="13" w:name="_Toc205977997"/>
      <w:r w:rsidRPr="009440AA">
        <w:t>Trattamento dei Dati Personali</w:t>
      </w:r>
      <w:bookmarkEnd w:id="13"/>
    </w:p>
    <w:p w14:paraId="42464BD6" w14:textId="35C0D439" w:rsidR="009440AA" w:rsidRPr="009440AA" w:rsidRDefault="009440AA" w:rsidP="005A6E2E">
      <w:r w:rsidRPr="009440AA">
        <w:t xml:space="preserve">I dati saranno trattati conformemente alla normativa vigente (D. Lgs. 196/03 e </w:t>
      </w:r>
      <w:r w:rsidR="00B52A78">
        <w:t>RGPD</w:t>
      </w:r>
      <w:r w:rsidRPr="009440AA">
        <w:t xml:space="preserve"> – Regolamento UE 2016/679).</w:t>
      </w:r>
    </w:p>
    <w:p w14:paraId="1DD8171A" w14:textId="77777777" w:rsidR="009440AA" w:rsidRPr="009440AA" w:rsidRDefault="009440AA" w:rsidP="005A6E2E">
      <w:pPr>
        <w:pStyle w:val="Titolo1"/>
      </w:pPr>
      <w:bookmarkStart w:id="14" w:name="_Toc205977998"/>
      <w:r w:rsidRPr="009440AA">
        <w:t>Allegati</w:t>
      </w:r>
      <w:bookmarkEnd w:id="14"/>
    </w:p>
    <w:p w14:paraId="05FB096E" w14:textId="77777777" w:rsidR="009440AA" w:rsidRPr="009440AA" w:rsidRDefault="009440AA" w:rsidP="005A6E2E">
      <w:pPr>
        <w:pStyle w:val="Paragrafoelenco"/>
        <w:numPr>
          <w:ilvl w:val="0"/>
          <w:numId w:val="11"/>
        </w:numPr>
      </w:pPr>
      <w:r w:rsidRPr="009440AA">
        <w:t>Domanda di partecipazione al Progetto INCLUDIS Ambito PLUS Quartu Parteolla</w:t>
      </w:r>
    </w:p>
    <w:p w14:paraId="0AA5714B" w14:textId="77777777" w:rsidR="009440AA" w:rsidRPr="009440AA" w:rsidRDefault="009440AA" w:rsidP="005A6E2E">
      <w:pPr>
        <w:pStyle w:val="Paragrafoelenco"/>
        <w:numPr>
          <w:ilvl w:val="0"/>
          <w:numId w:val="11"/>
        </w:numPr>
      </w:pPr>
      <w:r w:rsidRPr="009440AA">
        <w:t>Modulo informativo per la privacy</w:t>
      </w:r>
    </w:p>
    <w:p w14:paraId="22D814A9" w14:textId="7B55CD3D" w:rsidR="009C6FD6" w:rsidRPr="009440AA" w:rsidRDefault="009C6FD6" w:rsidP="005A6E2E"/>
    <w:sectPr w:rsidR="009C6FD6" w:rsidRPr="009440AA" w:rsidSect="00B248B5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28A8" w14:textId="77777777" w:rsidR="006C6A15" w:rsidRDefault="006C6A15" w:rsidP="009440AA">
      <w:r>
        <w:separator/>
      </w:r>
    </w:p>
  </w:endnote>
  <w:endnote w:type="continuationSeparator" w:id="0">
    <w:p w14:paraId="53FA86EE" w14:textId="77777777" w:rsidR="006C6A15" w:rsidRDefault="006C6A15" w:rsidP="009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A6FF" w14:textId="403D7950" w:rsidR="006914CF" w:rsidRDefault="009F21C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163CF47" wp14:editId="210FA384">
          <wp:simplePos x="0" y="0"/>
          <wp:positionH relativeFrom="column">
            <wp:posOffset>-3810</wp:posOffset>
          </wp:positionH>
          <wp:positionV relativeFrom="paragraph">
            <wp:posOffset>-426720</wp:posOffset>
          </wp:positionV>
          <wp:extent cx="6120130" cy="1026160"/>
          <wp:effectExtent l="0" t="0" r="0" b="2540"/>
          <wp:wrapNone/>
          <wp:docPr id="1088088441" name="Immagine 2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088441" name="Immagine 2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6AF1F" w14:textId="77777777" w:rsidR="006C6A15" w:rsidRDefault="006C6A15" w:rsidP="009440AA">
      <w:r>
        <w:separator/>
      </w:r>
    </w:p>
  </w:footnote>
  <w:footnote w:type="continuationSeparator" w:id="0">
    <w:p w14:paraId="7700EB21" w14:textId="77777777" w:rsidR="006C6A15" w:rsidRDefault="006C6A15" w:rsidP="0094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A5D5" w14:textId="08A0FE45" w:rsidR="001A47F8" w:rsidRDefault="009F21CD" w:rsidP="009440A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C94E35E" wp14:editId="4194042F">
          <wp:simplePos x="0" y="0"/>
          <wp:positionH relativeFrom="column">
            <wp:posOffset>-232410</wp:posOffset>
          </wp:positionH>
          <wp:positionV relativeFrom="paragraph">
            <wp:posOffset>-130175</wp:posOffset>
          </wp:positionV>
          <wp:extent cx="495300" cy="711805"/>
          <wp:effectExtent l="0" t="0" r="0" b="0"/>
          <wp:wrapNone/>
          <wp:docPr id="1040046675" name="Immagine 1" descr="Immagine che contiene testo, Elementi grafici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046675" name="Immagine 1" descr="Immagine che contiene testo, Elementi grafici, Carattere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71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3F72BD" wp14:editId="44FACF4E">
          <wp:simplePos x="0" y="0"/>
          <wp:positionH relativeFrom="column">
            <wp:posOffset>552450</wp:posOffset>
          </wp:positionH>
          <wp:positionV relativeFrom="paragraph">
            <wp:posOffset>-69215</wp:posOffset>
          </wp:positionV>
          <wp:extent cx="6120130" cy="635635"/>
          <wp:effectExtent l="0" t="0" r="0" b="0"/>
          <wp:wrapNone/>
          <wp:docPr id="20976385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3853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21C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E8"/>
    <w:multiLevelType w:val="hybridMultilevel"/>
    <w:tmpl w:val="F1CCC0D0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999"/>
    <w:multiLevelType w:val="hybridMultilevel"/>
    <w:tmpl w:val="85D01854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6D2"/>
    <w:multiLevelType w:val="hybridMultilevel"/>
    <w:tmpl w:val="56882A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E41"/>
    <w:multiLevelType w:val="hybridMultilevel"/>
    <w:tmpl w:val="1BD87774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1D53"/>
    <w:multiLevelType w:val="hybridMultilevel"/>
    <w:tmpl w:val="50683342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267"/>
    <w:multiLevelType w:val="hybridMultilevel"/>
    <w:tmpl w:val="09F66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5BEA"/>
    <w:multiLevelType w:val="hybridMultilevel"/>
    <w:tmpl w:val="C8944A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026449"/>
    <w:multiLevelType w:val="hybridMultilevel"/>
    <w:tmpl w:val="0F4EA444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7C3"/>
    <w:multiLevelType w:val="hybridMultilevel"/>
    <w:tmpl w:val="C6EA919A"/>
    <w:lvl w:ilvl="0" w:tplc="6C0E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3014"/>
    <w:multiLevelType w:val="hybridMultilevel"/>
    <w:tmpl w:val="6B10E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B77FDC"/>
    <w:multiLevelType w:val="hybridMultilevel"/>
    <w:tmpl w:val="DE68F1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A1C8F"/>
    <w:multiLevelType w:val="hybridMultilevel"/>
    <w:tmpl w:val="8CAE7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9794">
    <w:abstractNumId w:val="11"/>
  </w:num>
  <w:num w:numId="2" w16cid:durableId="764543679">
    <w:abstractNumId w:val="5"/>
  </w:num>
  <w:num w:numId="3" w16cid:durableId="549459083">
    <w:abstractNumId w:val="6"/>
  </w:num>
  <w:num w:numId="4" w16cid:durableId="2120567279">
    <w:abstractNumId w:val="10"/>
  </w:num>
  <w:num w:numId="5" w16cid:durableId="886524419">
    <w:abstractNumId w:val="9"/>
  </w:num>
  <w:num w:numId="6" w16cid:durableId="830951980">
    <w:abstractNumId w:val="1"/>
  </w:num>
  <w:num w:numId="7" w16cid:durableId="1498575835">
    <w:abstractNumId w:val="4"/>
  </w:num>
  <w:num w:numId="8" w16cid:durableId="393627551">
    <w:abstractNumId w:val="8"/>
  </w:num>
  <w:num w:numId="9" w16cid:durableId="668943226">
    <w:abstractNumId w:val="0"/>
  </w:num>
  <w:num w:numId="10" w16cid:durableId="1672676866">
    <w:abstractNumId w:val="3"/>
  </w:num>
  <w:num w:numId="11" w16cid:durableId="301618139">
    <w:abstractNumId w:val="7"/>
  </w:num>
  <w:num w:numId="12" w16cid:durableId="45521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D6"/>
    <w:rsid w:val="00037864"/>
    <w:rsid w:val="00081933"/>
    <w:rsid w:val="000977A9"/>
    <w:rsid w:val="000A1C4E"/>
    <w:rsid w:val="000D7CA2"/>
    <w:rsid w:val="001A47F8"/>
    <w:rsid w:val="001C70A9"/>
    <w:rsid w:val="002059D6"/>
    <w:rsid w:val="00212303"/>
    <w:rsid w:val="00254D9C"/>
    <w:rsid w:val="0028426B"/>
    <w:rsid w:val="002854F3"/>
    <w:rsid w:val="002859DC"/>
    <w:rsid w:val="002B333B"/>
    <w:rsid w:val="003223F5"/>
    <w:rsid w:val="003318B9"/>
    <w:rsid w:val="00334F84"/>
    <w:rsid w:val="0038551E"/>
    <w:rsid w:val="003A1849"/>
    <w:rsid w:val="003E2875"/>
    <w:rsid w:val="003E4859"/>
    <w:rsid w:val="00437EFE"/>
    <w:rsid w:val="00447094"/>
    <w:rsid w:val="00447791"/>
    <w:rsid w:val="004C7497"/>
    <w:rsid w:val="004D1F20"/>
    <w:rsid w:val="005A6E2E"/>
    <w:rsid w:val="0060076B"/>
    <w:rsid w:val="00651DA4"/>
    <w:rsid w:val="00664A6E"/>
    <w:rsid w:val="006914CF"/>
    <w:rsid w:val="006C6A15"/>
    <w:rsid w:val="006D6FD6"/>
    <w:rsid w:val="007348CE"/>
    <w:rsid w:val="00741A8D"/>
    <w:rsid w:val="007E2509"/>
    <w:rsid w:val="008B3351"/>
    <w:rsid w:val="008F306E"/>
    <w:rsid w:val="00915A94"/>
    <w:rsid w:val="00926015"/>
    <w:rsid w:val="009368D8"/>
    <w:rsid w:val="009440AA"/>
    <w:rsid w:val="00952741"/>
    <w:rsid w:val="009633A4"/>
    <w:rsid w:val="009A71A0"/>
    <w:rsid w:val="009C44F0"/>
    <w:rsid w:val="009C6FD6"/>
    <w:rsid w:val="009F21CD"/>
    <w:rsid w:val="00A46130"/>
    <w:rsid w:val="00B248B5"/>
    <w:rsid w:val="00B35481"/>
    <w:rsid w:val="00B36C6E"/>
    <w:rsid w:val="00B37392"/>
    <w:rsid w:val="00B478EA"/>
    <w:rsid w:val="00B52A78"/>
    <w:rsid w:val="00B906CB"/>
    <w:rsid w:val="00C61BF5"/>
    <w:rsid w:val="00C956FE"/>
    <w:rsid w:val="00CA0777"/>
    <w:rsid w:val="00D079AF"/>
    <w:rsid w:val="00D301D3"/>
    <w:rsid w:val="00D650D8"/>
    <w:rsid w:val="00D744E6"/>
    <w:rsid w:val="00DE7955"/>
    <w:rsid w:val="00E2010F"/>
    <w:rsid w:val="00EA55D8"/>
    <w:rsid w:val="00EE112D"/>
    <w:rsid w:val="00F35C09"/>
    <w:rsid w:val="00F4658F"/>
    <w:rsid w:val="00FD127F"/>
    <w:rsid w:val="00FD2EC7"/>
    <w:rsid w:val="00FF20A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6DDD"/>
  <w15:docId w15:val="{28447204-138A-4C81-A414-05A6E50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8B5"/>
    <w:pPr>
      <w:spacing w:line="288" w:lineRule="auto"/>
      <w:jc w:val="both"/>
    </w:pPr>
    <w:rPr>
      <w:rFonts w:ascii="Times New Roman" w:eastAsia="Aptos" w:hAnsi="Times New Roman" w:cs="Arial"/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4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F8"/>
  </w:style>
  <w:style w:type="paragraph" w:styleId="Pidipagina">
    <w:name w:val="footer"/>
    <w:basedOn w:val="Normale"/>
    <w:link w:val="PidipaginaCarattere"/>
    <w:uiPriority w:val="99"/>
    <w:unhideWhenUsed/>
    <w:rsid w:val="001A4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F8"/>
  </w:style>
  <w:style w:type="paragraph" w:styleId="Paragrafoelenco">
    <w:name w:val="List Paragraph"/>
    <w:basedOn w:val="Normale"/>
    <w:uiPriority w:val="34"/>
    <w:qFormat/>
    <w:rsid w:val="009440A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859DC"/>
    <w:pPr>
      <w:shd w:val="clear" w:color="auto" w:fill="BDD6EE" w:themeFill="accent5" w:themeFillTint="66"/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9DC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BDD6EE" w:themeFill="accent5" w:themeFillTint="6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44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E2E"/>
    <w:pPr>
      <w:spacing w:before="480" w:line="276" w:lineRule="auto"/>
      <w:jc w:val="left"/>
      <w:outlineLvl w:val="9"/>
    </w:pPr>
    <w:rPr>
      <w:b/>
      <w:bCs/>
      <w:kern w:val="0"/>
      <w:sz w:val="28"/>
      <w:szCs w:val="28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5A6E2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A6E2E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5A6E2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E2E"/>
    <w:rPr>
      <w:rFonts w:ascii="Tahoma" w:eastAsia="Apto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quartusantelena.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rdegnaprogrammazione.it/programmi/fse/articolo/punto-di-contat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D842-171D-49A5-AE29-05806EA2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Obinu</dc:creator>
  <cp:lastModifiedBy>Francesca Leo</cp:lastModifiedBy>
  <cp:revision>7</cp:revision>
  <cp:lastPrinted>2025-08-18T09:19:00Z</cp:lastPrinted>
  <dcterms:created xsi:type="dcterms:W3CDTF">2025-08-18T08:16:00Z</dcterms:created>
  <dcterms:modified xsi:type="dcterms:W3CDTF">2025-08-18T09:19:00Z</dcterms:modified>
</cp:coreProperties>
</file>